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9FFB6" w14:textId="30575E6C" w:rsidR="00447B28" w:rsidRDefault="00447B28" w:rsidP="00447B2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2CE214A" wp14:editId="61123F7F">
            <wp:extent cx="6879566" cy="9115425"/>
            <wp:effectExtent l="0" t="0" r="0" b="0"/>
            <wp:docPr id="1" name="Picture 1" descr="Picture of Estimated Fringe Benefit Rates for Fiscal Year 2026 based on various salary rang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icture of Estimated Fringe Benefit Rates for Fiscal Year 2026 based on various salary ranges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52716" cy="9212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9A39D" w14:textId="4636DCF5" w:rsidR="00B20E23" w:rsidRPr="009278B4" w:rsidRDefault="00AD072D" w:rsidP="00447B2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Exhibit D</w:t>
      </w:r>
    </w:p>
    <w:p w14:paraId="776E795A" w14:textId="03C7F45B" w:rsidR="009278B4" w:rsidRDefault="00AD072D" w:rsidP="000127A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Estimated Fringe Benefit Rates for</w:t>
      </w:r>
      <w:r w:rsidR="009278B4" w:rsidRPr="009278B4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Fiscal Year</w:t>
      </w:r>
      <w:r w:rsidR="009278B4">
        <w:rPr>
          <w:rFonts w:ascii="Arial" w:hAnsi="Arial" w:cs="Arial"/>
          <w:b/>
          <w:bCs/>
          <w:sz w:val="24"/>
          <w:szCs w:val="24"/>
        </w:rPr>
        <w:t xml:space="preserve"> </w:t>
      </w:r>
      <w:r w:rsidR="009278B4" w:rsidRPr="009278B4">
        <w:rPr>
          <w:rFonts w:ascii="Arial" w:hAnsi="Arial" w:cs="Arial"/>
          <w:b/>
          <w:bCs/>
          <w:sz w:val="24"/>
          <w:szCs w:val="24"/>
        </w:rPr>
        <w:t xml:space="preserve">2026 </w:t>
      </w:r>
    </w:p>
    <w:p w14:paraId="0D2CDEC2" w14:textId="2ED97EAF" w:rsidR="009278B4" w:rsidRPr="009278B4" w:rsidRDefault="00AD072D" w:rsidP="000127A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Based on Various Salary Ranges</w:t>
      </w:r>
    </w:p>
    <w:p w14:paraId="534B57D5" w14:textId="6B2BAEB3" w:rsidR="009278B4" w:rsidRPr="009278B4" w:rsidRDefault="009278B4" w:rsidP="009278B4">
      <w:pPr>
        <w:spacing w:line="360" w:lineRule="auto"/>
        <w:rPr>
          <w:rFonts w:ascii="Arial" w:hAnsi="Arial" w:cs="Arial"/>
          <w:sz w:val="24"/>
          <w:szCs w:val="24"/>
        </w:rPr>
      </w:pPr>
      <w:r w:rsidRPr="009278B4">
        <w:rPr>
          <w:rFonts w:ascii="Arial" w:hAnsi="Arial" w:cs="Arial"/>
          <w:sz w:val="24"/>
          <w:szCs w:val="24"/>
        </w:rPr>
        <w:t xml:space="preserve">Following is a list of Annual Pay Mid-Range </w:t>
      </w:r>
      <w:r>
        <w:rPr>
          <w:rFonts w:ascii="Arial" w:hAnsi="Arial" w:cs="Arial"/>
          <w:sz w:val="24"/>
          <w:szCs w:val="24"/>
        </w:rPr>
        <w:t>salaries</w:t>
      </w:r>
      <w:r w:rsidRPr="009278B4">
        <w:rPr>
          <w:rFonts w:ascii="Arial" w:hAnsi="Arial" w:cs="Arial"/>
          <w:sz w:val="24"/>
          <w:szCs w:val="24"/>
        </w:rPr>
        <w:t xml:space="preserve">, each with specific </w:t>
      </w:r>
      <w:r w:rsidR="00BF24EC">
        <w:rPr>
          <w:rFonts w:ascii="Arial" w:hAnsi="Arial" w:cs="Arial"/>
          <w:sz w:val="24"/>
          <w:szCs w:val="24"/>
        </w:rPr>
        <w:t>t</w:t>
      </w:r>
      <w:r w:rsidRPr="009278B4">
        <w:rPr>
          <w:rFonts w:ascii="Arial" w:hAnsi="Arial" w:cs="Arial"/>
          <w:sz w:val="24"/>
          <w:szCs w:val="24"/>
        </w:rPr>
        <w:t xml:space="preserve">axes, </w:t>
      </w:r>
      <w:r w:rsidR="00BF24EC">
        <w:rPr>
          <w:rFonts w:ascii="Arial" w:hAnsi="Arial" w:cs="Arial"/>
          <w:sz w:val="24"/>
          <w:szCs w:val="24"/>
        </w:rPr>
        <w:t>p</w:t>
      </w:r>
      <w:r w:rsidRPr="009278B4">
        <w:rPr>
          <w:rFonts w:ascii="Arial" w:hAnsi="Arial" w:cs="Arial"/>
          <w:sz w:val="24"/>
          <w:szCs w:val="24"/>
        </w:rPr>
        <w:t xml:space="preserve">remium </w:t>
      </w:r>
      <w:r w:rsidR="00BF24EC">
        <w:rPr>
          <w:rFonts w:ascii="Arial" w:hAnsi="Arial" w:cs="Arial"/>
          <w:sz w:val="24"/>
          <w:szCs w:val="24"/>
        </w:rPr>
        <w:t>s</w:t>
      </w:r>
      <w:r w:rsidRPr="009278B4">
        <w:rPr>
          <w:rFonts w:ascii="Arial" w:hAnsi="Arial" w:cs="Arial"/>
          <w:sz w:val="24"/>
          <w:szCs w:val="24"/>
        </w:rPr>
        <w:t xml:space="preserve">haring, </w:t>
      </w:r>
      <w:r w:rsidR="00BF24EC">
        <w:rPr>
          <w:rFonts w:ascii="Arial" w:hAnsi="Arial" w:cs="Arial"/>
          <w:sz w:val="24"/>
          <w:szCs w:val="24"/>
        </w:rPr>
        <w:t>r</w:t>
      </w:r>
      <w:r w:rsidRPr="009278B4">
        <w:rPr>
          <w:rFonts w:ascii="Arial" w:hAnsi="Arial" w:cs="Arial"/>
          <w:sz w:val="24"/>
          <w:szCs w:val="24"/>
        </w:rPr>
        <w:t xml:space="preserve">etirement, </w:t>
      </w:r>
      <w:r w:rsidR="00BF24EC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acation/</w:t>
      </w:r>
      <w:r w:rsidR="00BF24E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ick </w:t>
      </w:r>
      <w:r w:rsidR="00BF24EC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eave </w:t>
      </w:r>
      <w:r w:rsidR="00BF24E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ssessment (or </w:t>
      </w:r>
      <w:r w:rsidRPr="009278B4">
        <w:rPr>
          <w:rFonts w:ascii="Arial" w:hAnsi="Arial" w:cs="Arial"/>
          <w:sz w:val="24"/>
          <w:szCs w:val="24"/>
        </w:rPr>
        <w:t>VSL</w:t>
      </w:r>
      <w:r>
        <w:rPr>
          <w:rFonts w:ascii="Arial" w:hAnsi="Arial" w:cs="Arial"/>
          <w:sz w:val="24"/>
          <w:szCs w:val="24"/>
        </w:rPr>
        <w:t>)</w:t>
      </w:r>
      <w:r w:rsidRPr="009278B4">
        <w:rPr>
          <w:rFonts w:ascii="Arial" w:hAnsi="Arial" w:cs="Arial"/>
          <w:sz w:val="24"/>
          <w:szCs w:val="24"/>
        </w:rPr>
        <w:t xml:space="preserve">, and the </w:t>
      </w:r>
      <w:r w:rsidR="00BF24EC">
        <w:rPr>
          <w:rFonts w:ascii="Arial" w:hAnsi="Arial" w:cs="Arial"/>
          <w:sz w:val="24"/>
          <w:szCs w:val="24"/>
        </w:rPr>
        <w:t>t</w:t>
      </w:r>
      <w:r w:rsidRPr="009278B4">
        <w:rPr>
          <w:rFonts w:ascii="Arial" w:hAnsi="Arial" w:cs="Arial"/>
          <w:sz w:val="24"/>
          <w:szCs w:val="24"/>
        </w:rPr>
        <w:t>otal percentage rate.  There are 39 salary ranges listed</w:t>
      </w:r>
      <w:r>
        <w:rPr>
          <w:rFonts w:ascii="Arial" w:hAnsi="Arial" w:cs="Arial"/>
          <w:sz w:val="24"/>
          <w:szCs w:val="24"/>
        </w:rPr>
        <w:t xml:space="preserve">, starting with $25,000 and ending with $400,000 </w:t>
      </w:r>
      <w:r w:rsidR="001508A2">
        <w:rPr>
          <w:rFonts w:ascii="Arial" w:hAnsi="Arial" w:cs="Arial"/>
          <w:sz w:val="24"/>
          <w:szCs w:val="24"/>
        </w:rPr>
        <w:t>or more</w:t>
      </w:r>
      <w:r w:rsidRPr="009278B4">
        <w:rPr>
          <w:rFonts w:ascii="Arial" w:hAnsi="Arial" w:cs="Arial"/>
          <w:sz w:val="24"/>
          <w:szCs w:val="24"/>
        </w:rPr>
        <w:t>:</w:t>
      </w:r>
    </w:p>
    <w:p w14:paraId="54F2CCB7" w14:textId="0601614A" w:rsidR="009278B4" w:rsidRPr="009278B4" w:rsidRDefault="009278B4" w:rsidP="009278B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#1:  </w:t>
      </w:r>
      <w:r w:rsidRPr="009278B4">
        <w:rPr>
          <w:rFonts w:ascii="Arial" w:hAnsi="Arial" w:cs="Arial"/>
          <w:sz w:val="24"/>
          <w:szCs w:val="24"/>
        </w:rPr>
        <w:t>$25,000 salary has taxes of 7.86%, premium sharing of 43.61%, retirement of 1.05%, VSL of 1.95%</w:t>
      </w:r>
      <w:r>
        <w:rPr>
          <w:rFonts w:ascii="Arial" w:hAnsi="Arial" w:cs="Arial"/>
          <w:sz w:val="24"/>
          <w:szCs w:val="24"/>
        </w:rPr>
        <w:t>,</w:t>
      </w:r>
      <w:r w:rsidRPr="009278B4">
        <w:rPr>
          <w:rFonts w:ascii="Arial" w:hAnsi="Arial" w:cs="Arial"/>
          <w:sz w:val="24"/>
          <w:szCs w:val="24"/>
        </w:rPr>
        <w:t xml:space="preserve"> for a total of 54.47%.</w:t>
      </w:r>
    </w:p>
    <w:p w14:paraId="22E97D15" w14:textId="7811CE3F" w:rsidR="009278B4" w:rsidRDefault="009278B4" w:rsidP="009278B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#2:  </w:t>
      </w:r>
      <w:r w:rsidRPr="009278B4">
        <w:rPr>
          <w:rFonts w:ascii="Arial" w:hAnsi="Arial" w:cs="Arial"/>
          <w:sz w:val="24"/>
          <w:szCs w:val="24"/>
        </w:rPr>
        <w:t>$35,000 salary has taxes of 7.82%, premium sharing of 29.61%, retirement of 2.94%, VSL of 1.95%, for a total of 42.33%.</w:t>
      </w:r>
    </w:p>
    <w:p w14:paraId="5E2248F6" w14:textId="7721A383" w:rsidR="009278B4" w:rsidRDefault="009278B4" w:rsidP="009278B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#3:  </w:t>
      </w:r>
      <w:r w:rsidR="000127A4">
        <w:rPr>
          <w:rFonts w:ascii="Arial" w:hAnsi="Arial" w:cs="Arial"/>
          <w:sz w:val="24"/>
          <w:szCs w:val="24"/>
        </w:rPr>
        <w:t xml:space="preserve">$45,000 salary has </w:t>
      </w:r>
      <w:r w:rsidR="00C86EB9">
        <w:rPr>
          <w:rFonts w:ascii="Arial" w:hAnsi="Arial" w:cs="Arial"/>
          <w:sz w:val="24"/>
          <w:szCs w:val="24"/>
        </w:rPr>
        <w:t>taxes of 7.80%, premium sharing of 21.05%, retirement of 8.09%, VSL of 1.95%, for a total of 38.89%.</w:t>
      </w:r>
    </w:p>
    <w:p w14:paraId="608AE00F" w14:textId="44D456A6" w:rsidR="00C86EB9" w:rsidRDefault="00C86EB9" w:rsidP="009278B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#4:  $55,000 salary has taxes of 7.79%, premium sharing of 19.87%, retirement of 8.17%, VSL of 1.95%, for a total of 37.78%.</w:t>
      </w:r>
    </w:p>
    <w:p w14:paraId="210D0303" w14:textId="255977A9" w:rsidR="00C86EB9" w:rsidRDefault="00C86EB9" w:rsidP="009278B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#5:  </w:t>
      </w:r>
      <w:r w:rsidR="00991EE7">
        <w:rPr>
          <w:rFonts w:ascii="Arial" w:hAnsi="Arial" w:cs="Arial"/>
          <w:sz w:val="24"/>
          <w:szCs w:val="24"/>
        </w:rPr>
        <w:t>$65,000 salary has taxes of 7.78%, premium sharing of 17.30%, retirement of 8.23%, VSL of 1.95%, for a total of 35.26%.</w:t>
      </w:r>
    </w:p>
    <w:p w14:paraId="487FBCB7" w14:textId="79EE2360" w:rsidR="00991EE7" w:rsidRDefault="00991EE7" w:rsidP="00991EE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#6:  $75,000 salary has taxes of 7.78%, premium sharing of 15.34%, retirement of 8.19%, VSL of 1.95%, for a total of 33.26%.</w:t>
      </w:r>
    </w:p>
    <w:p w14:paraId="2C8B2E31" w14:textId="22A0A660" w:rsidR="00991EE7" w:rsidRDefault="00991EE7" w:rsidP="00991EE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#7:  $85,000 salary has taxes of 7.77%, premium sharing of 13.31%, retirement of 7.89%, VSL of 1.95%, for a total of 30.92%.</w:t>
      </w:r>
    </w:p>
    <w:p w14:paraId="1FE82B38" w14:textId="12F285DD" w:rsidR="00991EE7" w:rsidRDefault="00991EE7" w:rsidP="00991EE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#8:  $95,000 salary has taxes of 7.77%, premium sharing of 12.94%, retirement of 8.21%, VSL of 1.95%, for a total of 30.88%.</w:t>
      </w:r>
    </w:p>
    <w:p w14:paraId="70C0B561" w14:textId="72F5EC95" w:rsidR="00991EE7" w:rsidRDefault="00991EE7" w:rsidP="00991EE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#9:  $105,000 salary has taxes of 7.76%, premium sharing of 11.87%, retirement of 8.10%, VSL of 1.95%, for a total of 29.68%.</w:t>
      </w:r>
    </w:p>
    <w:p w14:paraId="1C885551" w14:textId="164EF8FB" w:rsidR="00991EE7" w:rsidRDefault="00991EE7" w:rsidP="00991EE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#10:  $115,000 salary has taxes of 7.76%, premium sharing of 11.14%, retirement of 8.21%, VSL of 1.95%, for a total of 29.06%.</w:t>
      </w:r>
    </w:p>
    <w:p w14:paraId="4F9C3397" w14:textId="09C09899" w:rsidR="00991EE7" w:rsidRDefault="00991EE7" w:rsidP="00991EE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#11:  $125,000 salary has taxes of 7.76%, premium sharing of 10.20%, retirement of 8.26%, VSL of 1.95%, for a total of 28.17%.</w:t>
      </w:r>
    </w:p>
    <w:p w14:paraId="033BB045" w14:textId="130EBC8E" w:rsidR="00991EE7" w:rsidRDefault="00991EE7" w:rsidP="00991EE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#12:  $135,000 salary has taxes of 7.76%, premium sharing of 9.87%, retirement of 8.22%, VSL of 1.95%, for a total of 27.80%.</w:t>
      </w:r>
    </w:p>
    <w:p w14:paraId="2014DF4F" w14:textId="11C0A029" w:rsidR="00991EE7" w:rsidRDefault="00991EE7" w:rsidP="00991EE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#13:  $145,000 salary has taxes of 7.76%, premium sharing of 8.96%, retirement of 8.10%, VSL of 1.95%, for a total of 26.77%.</w:t>
      </w:r>
    </w:p>
    <w:p w14:paraId="44249D64" w14:textId="2C3F88E4" w:rsidR="00991EE7" w:rsidRDefault="00991EE7" w:rsidP="00991EE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#14:  $155,000 salary has taxes of 7.75%, premium sharing of 8.33%, retirement of 8.16%, VSL of 1.95%, for a total of 26.20%.</w:t>
      </w:r>
    </w:p>
    <w:p w14:paraId="0F4E39A3" w14:textId="13042943" w:rsidR="00991EE7" w:rsidRDefault="00991EE7" w:rsidP="00991EE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#15:  $165,000 salary has taxes of 7.75%, premium sharing of 8.09%, retirement of 8.10%, VSL of 1.95%, for a total of 25.90%.</w:t>
      </w:r>
    </w:p>
    <w:p w14:paraId="6C368460" w14:textId="4F41B501" w:rsidR="00991EE7" w:rsidRDefault="00991EE7" w:rsidP="00991EE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#16:  $175,000 salary has taxes of 7.75%, premium sharing of 7.99%, retirement of 8.30%, VSL of 1.95%, for a total of 25.99%.</w:t>
      </w:r>
    </w:p>
    <w:p w14:paraId="25FCEE71" w14:textId="7B142956" w:rsidR="00991EE7" w:rsidRDefault="00991EE7" w:rsidP="00991EE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#17:  $185,000 salary has taxes of 7.45%, premium sharing of 7.40%, retirement of 8.31%, VSL of 1.95%, for a total of 25.11%.</w:t>
      </w:r>
    </w:p>
    <w:p w14:paraId="667618FD" w14:textId="2EE5C1C5" w:rsidR="00991EE7" w:rsidRDefault="00991EE7" w:rsidP="00991EE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#18:  $195,000 salary has taxes of 7.15%, premium sharing of 6.74%, retirement of 8.19%, VSL of 1.95%, for a total of 24.03%.</w:t>
      </w:r>
    </w:p>
    <w:p w14:paraId="31FB704B" w14:textId="657ECE62" w:rsidR="00991EE7" w:rsidRDefault="00991EE7" w:rsidP="00991EE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#19:  $</w:t>
      </w:r>
      <w:r w:rsidR="00D61389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5,000 salary has taxes of </w:t>
      </w:r>
      <w:r w:rsidR="00D61389">
        <w:rPr>
          <w:rFonts w:ascii="Arial" w:hAnsi="Arial" w:cs="Arial"/>
          <w:sz w:val="24"/>
          <w:szCs w:val="24"/>
        </w:rPr>
        <w:t>6.90</w:t>
      </w:r>
      <w:r>
        <w:rPr>
          <w:rFonts w:ascii="Arial" w:hAnsi="Arial" w:cs="Arial"/>
          <w:sz w:val="24"/>
          <w:szCs w:val="24"/>
        </w:rPr>
        <w:t xml:space="preserve">%, premium sharing of </w:t>
      </w:r>
      <w:r w:rsidR="00D61389">
        <w:rPr>
          <w:rFonts w:ascii="Arial" w:hAnsi="Arial" w:cs="Arial"/>
          <w:sz w:val="24"/>
          <w:szCs w:val="24"/>
        </w:rPr>
        <w:t>6.</w:t>
      </w:r>
      <w:r w:rsidR="002518E3">
        <w:rPr>
          <w:rFonts w:ascii="Arial" w:hAnsi="Arial" w:cs="Arial"/>
          <w:sz w:val="24"/>
          <w:szCs w:val="24"/>
        </w:rPr>
        <w:t>32</w:t>
      </w:r>
      <w:r>
        <w:rPr>
          <w:rFonts w:ascii="Arial" w:hAnsi="Arial" w:cs="Arial"/>
          <w:sz w:val="24"/>
          <w:szCs w:val="24"/>
        </w:rPr>
        <w:t>%, retirement of 8.3</w:t>
      </w:r>
      <w:r w:rsidR="00D61389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%, VSL of 1.95%, for a total of 2</w:t>
      </w:r>
      <w:r w:rsidR="00D61389">
        <w:rPr>
          <w:rFonts w:ascii="Arial" w:hAnsi="Arial" w:cs="Arial"/>
          <w:sz w:val="24"/>
          <w:szCs w:val="24"/>
        </w:rPr>
        <w:t>3.51</w:t>
      </w:r>
      <w:r>
        <w:rPr>
          <w:rFonts w:ascii="Arial" w:hAnsi="Arial" w:cs="Arial"/>
          <w:sz w:val="24"/>
          <w:szCs w:val="24"/>
        </w:rPr>
        <w:t>%.</w:t>
      </w:r>
    </w:p>
    <w:p w14:paraId="14D14982" w14:textId="17C7C067" w:rsidR="00D61389" w:rsidRDefault="00D61389" w:rsidP="00D6138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#20:  $215,000 salary has taxes of 6.69%, premium sharing of 6.05%, retirement of 8.42%, VSL of 1.95%, for a total of 23.11%.</w:t>
      </w:r>
    </w:p>
    <w:p w14:paraId="087BE0AD" w14:textId="56E2331D" w:rsidR="00D61389" w:rsidRDefault="00D61389" w:rsidP="00D6138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#21:  $225,000 salary has taxes of 6.50%, premium sharing of 6.08%, retirement of 8.37%, VSL of 1.95%, for a total of 22.89%.</w:t>
      </w:r>
    </w:p>
    <w:p w14:paraId="45BBFEDF" w14:textId="44059DD9" w:rsidR="00D61389" w:rsidRDefault="00D61389" w:rsidP="00D6138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#22:  $235,000 salary has taxes of 6.33%, premium sharing of 5.64%, retirement of 8.45%, VSL of 1.95%, for a total of 22.37%.</w:t>
      </w:r>
    </w:p>
    <w:p w14:paraId="66D5C3EE" w14:textId="18F80A5F" w:rsidR="00D61389" w:rsidRDefault="00D61389" w:rsidP="00D6138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#23:  $245,000 salary has taxes of 6.17%, premium sharing of 5.79%, retirement of 8.43%, VSL of 1.95%, for a total of 22.34%.</w:t>
      </w:r>
    </w:p>
    <w:p w14:paraId="2501984A" w14:textId="054E17DD" w:rsidR="00D61389" w:rsidRDefault="00D61389" w:rsidP="00D6138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#24:  $255,000 salary has taxes of 6.02%, premium sharing of 5.50%, retirement of 8.36%, VSL of 1.95%, for a total of 21.83%.</w:t>
      </w:r>
    </w:p>
    <w:p w14:paraId="42C99EE2" w14:textId="5BCE208D" w:rsidR="00D61389" w:rsidRDefault="00D61389" w:rsidP="00D6138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#25:  $265,000 salary has taxes of 5.89%, premium sharing of 5.11%, retirement of 8.41%, VSL of 1.95%, for a total of 21.36%.</w:t>
      </w:r>
    </w:p>
    <w:p w14:paraId="27E65B08" w14:textId="51C45D2C" w:rsidR="00D61389" w:rsidRDefault="00D61389" w:rsidP="00D6138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#26:  $275,000 salary has taxes of 5.76%, premium sharing of 4.97%, retirement of 8.44%, VSL of 1.95%, for a total of 21.12%.</w:t>
      </w:r>
    </w:p>
    <w:p w14:paraId="6190D111" w14:textId="1EE29851" w:rsidR="00D61389" w:rsidRDefault="00D61389" w:rsidP="00D6138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#27:  $285,000 salary has taxes of 5.64%, premium sharing of 5.43%, retirement of 8.33%, VSL of 1.95%, for a total of 21.35%.</w:t>
      </w:r>
    </w:p>
    <w:p w14:paraId="17A9E81B" w14:textId="3CA99B90" w:rsidR="00D61389" w:rsidRDefault="00D61389" w:rsidP="00D6138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#28:  $295,000 salary has taxes of 5.54%, premium sharing of 4.99%, retirement of 8.43%, VSL of 1.95%, for a total of 20.91%.</w:t>
      </w:r>
    </w:p>
    <w:p w14:paraId="0FD01ADC" w14:textId="72550917" w:rsidR="00D61389" w:rsidRDefault="00D61389" w:rsidP="00D6138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#29:  $305,000 salary has taxes of 5.43%, premium sharing of 4.51%, retirement of 8.32%, VSL of 1.95%, for a total of 20.21%.</w:t>
      </w:r>
    </w:p>
    <w:p w14:paraId="24767A70" w14:textId="2122B647" w:rsidR="00D61389" w:rsidRDefault="00D61389" w:rsidP="00D6138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#30:  $315,000 salary has taxes of 5.34%, premium sharing of 4.32%, retirement of 8.44%, VSL of 1.95%, for a total of 20.05%.</w:t>
      </w:r>
    </w:p>
    <w:p w14:paraId="59487C28" w14:textId="3B9137CC" w:rsidR="00D61389" w:rsidRDefault="00D61389" w:rsidP="00D6138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#31:  $325,000 salary has taxes of 5.25%, premium sharing of 4.27%, retirement of 8.40%, VSL of 1.95%, for a total of 19.87%.</w:t>
      </w:r>
    </w:p>
    <w:p w14:paraId="6FE864E7" w14:textId="0D936BE1" w:rsidR="00D61389" w:rsidRDefault="00D61389" w:rsidP="00D6138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#32:  $335,000 salary has taxes of 5.17%, premium sharing of 4.34%, retirement of 8.</w:t>
      </w:r>
      <w:r w:rsidR="00337349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4%, VSL of 1.95%, for a total of </w:t>
      </w:r>
      <w:r w:rsidR="00337349">
        <w:rPr>
          <w:rFonts w:ascii="Arial" w:hAnsi="Arial" w:cs="Arial"/>
          <w:sz w:val="24"/>
          <w:szCs w:val="24"/>
        </w:rPr>
        <w:t>19.79</w:t>
      </w:r>
      <w:r>
        <w:rPr>
          <w:rFonts w:ascii="Arial" w:hAnsi="Arial" w:cs="Arial"/>
          <w:sz w:val="24"/>
          <w:szCs w:val="24"/>
        </w:rPr>
        <w:t>%.</w:t>
      </w:r>
    </w:p>
    <w:p w14:paraId="311682B9" w14:textId="646B21D1" w:rsidR="00337349" w:rsidRDefault="00337349" w:rsidP="0033734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#33:  $345,000 salary has taxes of 5.09%, premium sharing of 4.19%, retirement of 8.45%, VSL of 1.95%, for a total of 19.67%.</w:t>
      </w:r>
    </w:p>
    <w:p w14:paraId="1784B3B4" w14:textId="7ADC4C23" w:rsidR="00337349" w:rsidRDefault="00337349" w:rsidP="0033734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#34:  $355,000 salary has taxes of 5.01%, premium sharing of 4.04%, retirement of 8.46%, VSL of 1.95%, for a total of 19.46%.</w:t>
      </w:r>
    </w:p>
    <w:p w14:paraId="76A4E945" w14:textId="7CBC60CA" w:rsidR="00337349" w:rsidRDefault="00337349" w:rsidP="0033734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#35:  $365,000 salary has taxes of 4.94%, premium sharing of 4.01%, retirement of 8.24%, VSL of 1.95%, for a total of 19.14%.</w:t>
      </w:r>
    </w:p>
    <w:p w14:paraId="071D719F" w14:textId="0C9DEDAB" w:rsidR="00337349" w:rsidRDefault="00337349" w:rsidP="0033734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#36:  $375,000 salary has taxes of 4.87%, premium sharing of 3.92%, retirement of 8.03%, VSL of 1.95%, for a total of 18.77%.</w:t>
      </w:r>
    </w:p>
    <w:p w14:paraId="7B6B3A7A" w14:textId="7FA28480" w:rsidR="00337349" w:rsidRDefault="00337349" w:rsidP="0033734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#37:  $385,000 salary has taxes of 4.81%, premium sharing of 3.95%, retirement of 7.81%, VSL of 1.95%, for a total of 18.52%.</w:t>
      </w:r>
    </w:p>
    <w:p w14:paraId="6808442C" w14:textId="3333759B" w:rsidR="00337349" w:rsidRDefault="00337349" w:rsidP="0033734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#38:  $395,000 salary has taxes of 4.75%, premium sharing of 3.82%, retirement of 7.61%, VSL of 1.95%, for a total of 18.12%.</w:t>
      </w:r>
    </w:p>
    <w:p w14:paraId="4BB77D23" w14:textId="04E5DE20" w:rsidR="00D61389" w:rsidRPr="009278B4" w:rsidRDefault="00337349" w:rsidP="00D6138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#39:  $400,000+ salary has taxes of 4.72%, premium sharing of 3.82%, retirement of 7.50%, VSL of 1.95%, for a total of 18.00%.</w:t>
      </w:r>
    </w:p>
    <w:p w14:paraId="5F5F21CD" w14:textId="77777777" w:rsidR="009278B4" w:rsidRPr="009278B4" w:rsidRDefault="009278B4" w:rsidP="009278B4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9278B4" w:rsidRPr="009278B4" w:rsidSect="009278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8B4"/>
    <w:rsid w:val="000127A4"/>
    <w:rsid w:val="001508A2"/>
    <w:rsid w:val="002518E3"/>
    <w:rsid w:val="00337349"/>
    <w:rsid w:val="00447B28"/>
    <w:rsid w:val="007B16AF"/>
    <w:rsid w:val="009278B4"/>
    <w:rsid w:val="00991EE7"/>
    <w:rsid w:val="009D62A7"/>
    <w:rsid w:val="00A35F46"/>
    <w:rsid w:val="00AD072D"/>
    <w:rsid w:val="00B20E23"/>
    <w:rsid w:val="00BF24EC"/>
    <w:rsid w:val="00C86EB9"/>
    <w:rsid w:val="00D6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D6368"/>
  <w15:chartTrackingRefBased/>
  <w15:docId w15:val="{E990B83B-B0DF-498A-99F0-737256E91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787</Words>
  <Characters>4492</Characters>
  <Application>Microsoft Office Word</Application>
  <DocSecurity>2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Southwestern Medical Center at Dallas</Company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Bailey</dc:creator>
  <cp:keywords/>
  <dc:description/>
  <cp:lastModifiedBy>Beth Bailey</cp:lastModifiedBy>
  <cp:revision>2</cp:revision>
  <dcterms:created xsi:type="dcterms:W3CDTF">2025-07-30T18:48:00Z</dcterms:created>
  <dcterms:modified xsi:type="dcterms:W3CDTF">2025-07-30T18:48:00Z</dcterms:modified>
</cp:coreProperties>
</file>